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2267" w:rsidRPr="00B62267" w:rsidRDefault="00B62267" w:rsidP="00B62267">
      <w:pPr>
        <w:spacing w:before="100" w:beforeAutospacing="1" w:after="100" w:afterAutospacing="1"/>
        <w:outlineLvl w:val="1"/>
        <w:rPr>
          <w:rFonts w:asciiTheme="majorHAnsi" w:eastAsia="Times New Roman" w:hAnsiTheme="majorHAnsi" w:cs="Times New Roman"/>
          <w:bCs/>
          <w:i/>
          <w:sz w:val="20"/>
          <w:szCs w:val="20"/>
        </w:rPr>
      </w:pPr>
      <w:r>
        <w:rPr>
          <w:rFonts w:asciiTheme="majorHAnsi" w:eastAsia="Times New Roman" w:hAnsiTheme="majorHAnsi" w:cs="Times New Roman"/>
          <w:bCs/>
          <w:i/>
          <w:sz w:val="20"/>
          <w:szCs w:val="20"/>
        </w:rPr>
        <w:t xml:space="preserve">This article appeared in </w:t>
      </w:r>
      <w:proofErr w:type="spellStart"/>
      <w:r>
        <w:rPr>
          <w:rFonts w:asciiTheme="majorHAnsi" w:eastAsia="Times New Roman" w:hAnsiTheme="majorHAnsi" w:cs="Times New Roman"/>
          <w:bCs/>
          <w:sz w:val="20"/>
          <w:szCs w:val="20"/>
        </w:rPr>
        <w:t>FYi</w:t>
      </w:r>
      <w:proofErr w:type="spellEnd"/>
      <w:r>
        <w:rPr>
          <w:rFonts w:asciiTheme="majorHAnsi" w:eastAsia="Times New Roman" w:hAnsiTheme="majorHAnsi" w:cs="Times New Roman"/>
          <w:bCs/>
          <w:sz w:val="20"/>
          <w:szCs w:val="20"/>
        </w:rPr>
        <w:t xml:space="preserve">, </w:t>
      </w:r>
      <w:r>
        <w:rPr>
          <w:rFonts w:asciiTheme="majorHAnsi" w:eastAsia="Times New Roman" w:hAnsiTheme="majorHAnsi" w:cs="Times New Roman"/>
          <w:bCs/>
          <w:i/>
          <w:sz w:val="20"/>
          <w:szCs w:val="20"/>
        </w:rPr>
        <w:t>Sunglass Hut’s internal magazine and on the Luxottica Corporate Portal. The Web version included a photo gallery of the visual merchandising process.</w:t>
      </w:r>
    </w:p>
    <w:p w:rsidR="00B62267" w:rsidRPr="00B62267" w:rsidRDefault="00B62267" w:rsidP="00B62267">
      <w:pPr>
        <w:spacing w:before="100" w:beforeAutospacing="1" w:after="100" w:afterAutospacing="1"/>
        <w:outlineLvl w:val="1"/>
        <w:rPr>
          <w:rFonts w:asciiTheme="majorHAnsi" w:eastAsia="Times New Roman" w:hAnsiTheme="majorHAnsi" w:cs="Times New Roman"/>
          <w:b/>
          <w:bCs/>
          <w:sz w:val="36"/>
          <w:szCs w:val="36"/>
        </w:rPr>
      </w:pPr>
      <w:r w:rsidRPr="00B62267">
        <w:rPr>
          <w:rFonts w:asciiTheme="majorHAnsi" w:eastAsia="Times New Roman" w:hAnsiTheme="majorHAnsi" w:cs="Times New Roman"/>
          <w:b/>
          <w:bCs/>
          <w:sz w:val="36"/>
          <w:szCs w:val="36"/>
        </w:rPr>
        <w:t>Pulling You in with Visual Merchandising</w:t>
      </w:r>
    </w:p>
    <w:p w:rsidR="00B62267" w:rsidRPr="00B62267" w:rsidRDefault="00B62267" w:rsidP="00B62267">
      <w:pPr>
        <w:spacing w:before="100" w:beforeAutospacing="1" w:after="100" w:afterAutospacing="1"/>
        <w:rPr>
          <w:rFonts w:asciiTheme="majorHAnsi" w:hAnsiTheme="majorHAnsi" w:cs="Times New Roman"/>
          <w:sz w:val="20"/>
          <w:szCs w:val="20"/>
        </w:rPr>
      </w:pPr>
      <w:r w:rsidRPr="00B62267">
        <w:rPr>
          <w:rFonts w:asciiTheme="majorHAnsi" w:hAnsiTheme="majorHAnsi" w:cs="Times New Roman"/>
          <w:sz w:val="20"/>
          <w:szCs w:val="20"/>
        </w:rPr>
        <w:t>Picture today’s shoppers – wandering through a mall, their attention split between checking their smart phones and pacifying their children. It’s often our front window – which is about the size of a dining room table – that entices consumers inside.</w:t>
      </w:r>
    </w:p>
    <w:p w:rsidR="00B62267" w:rsidRPr="00B62267" w:rsidRDefault="00B62267" w:rsidP="00B62267">
      <w:pPr>
        <w:spacing w:before="100" w:beforeAutospacing="1" w:after="100" w:afterAutospacing="1"/>
        <w:rPr>
          <w:rFonts w:asciiTheme="majorHAnsi" w:hAnsiTheme="majorHAnsi" w:cs="Times New Roman"/>
          <w:sz w:val="20"/>
          <w:szCs w:val="20"/>
        </w:rPr>
      </w:pPr>
      <w:r w:rsidRPr="00B62267">
        <w:rPr>
          <w:rFonts w:asciiTheme="majorHAnsi" w:hAnsiTheme="majorHAnsi" w:cs="Times New Roman"/>
          <w:sz w:val="20"/>
          <w:szCs w:val="20"/>
        </w:rPr>
        <w:t xml:space="preserve">BLU room spent a minute with Luxottica merchandising mavens </w:t>
      </w:r>
      <w:r w:rsidRPr="00B62267">
        <w:rPr>
          <w:rFonts w:asciiTheme="majorHAnsi" w:hAnsiTheme="majorHAnsi" w:cs="Times New Roman"/>
          <w:b/>
          <w:bCs/>
          <w:sz w:val="20"/>
          <w:szCs w:val="20"/>
        </w:rPr>
        <w:t xml:space="preserve">Ken Fuhrman </w:t>
      </w:r>
      <w:r w:rsidRPr="00B62267">
        <w:rPr>
          <w:rFonts w:asciiTheme="majorHAnsi" w:hAnsiTheme="majorHAnsi" w:cs="Times New Roman"/>
          <w:sz w:val="20"/>
          <w:szCs w:val="20"/>
        </w:rPr>
        <w:t xml:space="preserve">(Associate VP, Visual Merchandising) and </w:t>
      </w:r>
      <w:r w:rsidRPr="00B62267">
        <w:rPr>
          <w:rFonts w:asciiTheme="majorHAnsi" w:hAnsiTheme="majorHAnsi" w:cs="Times New Roman"/>
          <w:b/>
          <w:bCs/>
          <w:sz w:val="20"/>
          <w:szCs w:val="20"/>
        </w:rPr>
        <w:t xml:space="preserve">Eileen Ruiz </w:t>
      </w:r>
      <w:r w:rsidRPr="00B62267">
        <w:rPr>
          <w:rFonts w:asciiTheme="majorHAnsi" w:hAnsiTheme="majorHAnsi" w:cs="Times New Roman"/>
          <w:sz w:val="20"/>
          <w:szCs w:val="20"/>
        </w:rPr>
        <w:t>(Senior Project Manager, Theme Process, Sunglass Hut)</w:t>
      </w:r>
      <w:r w:rsidRPr="00B62267">
        <w:rPr>
          <w:rFonts w:asciiTheme="majorHAnsi" w:hAnsiTheme="majorHAnsi" w:cs="Times New Roman"/>
          <w:b/>
          <w:bCs/>
          <w:sz w:val="20"/>
          <w:szCs w:val="20"/>
        </w:rPr>
        <w:t xml:space="preserve"> </w:t>
      </w:r>
      <w:r w:rsidRPr="00B62267">
        <w:rPr>
          <w:rFonts w:asciiTheme="majorHAnsi" w:hAnsiTheme="majorHAnsi" w:cs="Times New Roman"/>
          <w:sz w:val="20"/>
          <w:szCs w:val="20"/>
        </w:rPr>
        <w:t>to talk about how technology is changing this key aspect of our marketing efforts.</w:t>
      </w:r>
    </w:p>
    <w:p w:rsidR="00B62267" w:rsidRPr="00B62267" w:rsidRDefault="00B62267" w:rsidP="00B62267">
      <w:pPr>
        <w:spacing w:before="100" w:beforeAutospacing="1" w:after="100" w:afterAutospacing="1"/>
        <w:rPr>
          <w:rFonts w:asciiTheme="majorHAnsi" w:hAnsiTheme="majorHAnsi" w:cs="Times New Roman"/>
          <w:sz w:val="20"/>
          <w:szCs w:val="20"/>
        </w:rPr>
      </w:pPr>
      <w:r w:rsidRPr="00B62267">
        <w:rPr>
          <w:rFonts w:asciiTheme="majorHAnsi" w:hAnsiTheme="majorHAnsi" w:cs="Times New Roman"/>
          <w:sz w:val="20"/>
          <w:szCs w:val="20"/>
        </w:rPr>
        <w:t>“Visual merchandising is no longer just a window display,” Ken said. “It moves the consumer experience from simply passing by, it should draw you in, and that experience continues throughout the store.”</w:t>
      </w:r>
    </w:p>
    <w:p w:rsidR="00B62267" w:rsidRPr="00B62267" w:rsidRDefault="00B62267" w:rsidP="00B62267">
      <w:pPr>
        <w:spacing w:before="100" w:beforeAutospacing="1" w:after="100" w:afterAutospacing="1"/>
        <w:rPr>
          <w:rFonts w:asciiTheme="majorHAnsi" w:hAnsiTheme="majorHAnsi" w:cs="Times New Roman"/>
          <w:sz w:val="20"/>
          <w:szCs w:val="20"/>
        </w:rPr>
      </w:pPr>
      <w:r w:rsidRPr="00B62267">
        <w:rPr>
          <w:rFonts w:asciiTheme="majorHAnsi" w:hAnsiTheme="majorHAnsi" w:cs="Times New Roman"/>
          <w:sz w:val="20"/>
          <w:szCs w:val="20"/>
        </w:rPr>
        <w:t>The optical brands and Sunglass Hut Visual Merchandising teams need to create designs that successfully compete for shoppers’ attention in a crowded mall. “You can push them away, become static, or pull them in,” Ken said.</w:t>
      </w:r>
    </w:p>
    <w:p w:rsidR="00B62267" w:rsidRPr="00B62267" w:rsidRDefault="00B62267" w:rsidP="00B62267">
      <w:pPr>
        <w:spacing w:before="100" w:beforeAutospacing="1" w:after="100" w:afterAutospacing="1"/>
        <w:rPr>
          <w:rFonts w:asciiTheme="majorHAnsi" w:hAnsiTheme="majorHAnsi" w:cs="Times New Roman"/>
          <w:sz w:val="20"/>
          <w:szCs w:val="20"/>
        </w:rPr>
      </w:pPr>
      <w:r w:rsidRPr="00B62267">
        <w:rPr>
          <w:rFonts w:asciiTheme="majorHAnsi" w:hAnsiTheme="majorHAnsi" w:cs="Times New Roman"/>
          <w:sz w:val="20"/>
          <w:szCs w:val="20"/>
        </w:rPr>
        <w:t>Eileen agrees.  “Our job is to get people across our door,” she said.</w:t>
      </w:r>
    </w:p>
    <w:p w:rsidR="00B62267" w:rsidRPr="00B62267" w:rsidRDefault="00B62267" w:rsidP="00B62267">
      <w:pPr>
        <w:spacing w:before="100" w:beforeAutospacing="1" w:after="100" w:afterAutospacing="1"/>
        <w:rPr>
          <w:rFonts w:asciiTheme="majorHAnsi" w:hAnsiTheme="majorHAnsi" w:cs="Times New Roman"/>
          <w:sz w:val="20"/>
          <w:szCs w:val="20"/>
        </w:rPr>
      </w:pPr>
      <w:r w:rsidRPr="00B62267">
        <w:rPr>
          <w:rFonts w:asciiTheme="majorHAnsi" w:hAnsiTheme="majorHAnsi" w:cs="Times New Roman"/>
          <w:b/>
          <w:bCs/>
          <w:sz w:val="20"/>
          <w:szCs w:val="20"/>
        </w:rPr>
        <w:t>Picture Perfect Product</w:t>
      </w:r>
    </w:p>
    <w:p w:rsidR="00B62267" w:rsidRPr="00B62267" w:rsidRDefault="00B62267" w:rsidP="00B62267">
      <w:pPr>
        <w:spacing w:before="100" w:beforeAutospacing="1" w:after="100" w:afterAutospacing="1"/>
        <w:rPr>
          <w:rFonts w:asciiTheme="majorHAnsi" w:hAnsiTheme="majorHAnsi" w:cs="Times New Roman"/>
          <w:sz w:val="20"/>
          <w:szCs w:val="20"/>
        </w:rPr>
      </w:pPr>
      <w:r w:rsidRPr="00B62267">
        <w:rPr>
          <w:rFonts w:asciiTheme="majorHAnsi" w:hAnsiTheme="majorHAnsi" w:cs="Times New Roman"/>
          <w:sz w:val="20"/>
          <w:szCs w:val="20"/>
        </w:rPr>
        <w:t xml:space="preserve">For Sunglass Hut, the visual themes begin with future product designs. A new Dolce &amp; </w:t>
      </w:r>
      <w:proofErr w:type="spellStart"/>
      <w:r w:rsidRPr="00B62267">
        <w:rPr>
          <w:rFonts w:asciiTheme="majorHAnsi" w:hAnsiTheme="majorHAnsi" w:cs="Times New Roman"/>
          <w:sz w:val="20"/>
          <w:szCs w:val="20"/>
        </w:rPr>
        <w:t>Gabbana</w:t>
      </w:r>
      <w:proofErr w:type="spellEnd"/>
      <w:r w:rsidRPr="00B62267">
        <w:rPr>
          <w:rFonts w:asciiTheme="majorHAnsi" w:hAnsiTheme="majorHAnsi" w:cs="Times New Roman"/>
          <w:sz w:val="20"/>
          <w:szCs w:val="20"/>
        </w:rPr>
        <w:t xml:space="preserve"> or </w:t>
      </w:r>
      <w:proofErr w:type="spellStart"/>
      <w:r w:rsidRPr="00B62267">
        <w:rPr>
          <w:rFonts w:asciiTheme="majorHAnsi" w:hAnsiTheme="majorHAnsi" w:cs="Times New Roman"/>
          <w:sz w:val="20"/>
          <w:szCs w:val="20"/>
        </w:rPr>
        <w:t>Persol</w:t>
      </w:r>
      <w:proofErr w:type="spellEnd"/>
      <w:r w:rsidRPr="00B62267">
        <w:rPr>
          <w:rFonts w:asciiTheme="majorHAnsi" w:hAnsiTheme="majorHAnsi" w:cs="Times New Roman"/>
          <w:sz w:val="20"/>
          <w:szCs w:val="20"/>
        </w:rPr>
        <w:t xml:space="preserve"> frame design might inspire the next front window.</w:t>
      </w:r>
    </w:p>
    <w:p w:rsidR="00B62267" w:rsidRPr="00B62267" w:rsidRDefault="00B62267" w:rsidP="00B62267">
      <w:pPr>
        <w:spacing w:before="100" w:beforeAutospacing="1" w:after="100" w:afterAutospacing="1"/>
        <w:rPr>
          <w:rFonts w:asciiTheme="majorHAnsi" w:hAnsiTheme="majorHAnsi" w:cs="Times New Roman"/>
          <w:sz w:val="20"/>
          <w:szCs w:val="20"/>
        </w:rPr>
      </w:pPr>
      <w:r w:rsidRPr="00B62267">
        <w:rPr>
          <w:rFonts w:asciiTheme="majorHAnsi" w:hAnsiTheme="majorHAnsi" w:cs="Times New Roman"/>
          <w:sz w:val="20"/>
          <w:szCs w:val="20"/>
        </w:rPr>
        <w:t>“Milan has three collection releases throughout the year,” Eileen said. “Once we know what’s coming, we start working with the brand to develop the budget and timing to promote these styles in store.”</w:t>
      </w:r>
    </w:p>
    <w:p w:rsidR="00B62267" w:rsidRPr="00B62267" w:rsidRDefault="00B62267" w:rsidP="00B62267">
      <w:pPr>
        <w:spacing w:before="100" w:beforeAutospacing="1" w:after="100" w:afterAutospacing="1"/>
        <w:rPr>
          <w:rFonts w:asciiTheme="majorHAnsi" w:hAnsiTheme="majorHAnsi" w:cs="Times New Roman"/>
          <w:sz w:val="20"/>
          <w:szCs w:val="20"/>
        </w:rPr>
      </w:pPr>
      <w:r w:rsidRPr="00B62267">
        <w:rPr>
          <w:rFonts w:asciiTheme="majorHAnsi" w:hAnsiTheme="majorHAnsi" w:cs="Times New Roman"/>
          <w:sz w:val="20"/>
          <w:szCs w:val="20"/>
        </w:rPr>
        <w:t>Optical brands are moving towards a similar timeline. “Visual merchandising will begin developing their themes from the beginning of the concept,” Ken said. “When we’re in on the creative brief, it allows more time for development. Most importantly, we’ll be able to develop assets to align media much closer to what’s in store.”</w:t>
      </w:r>
    </w:p>
    <w:p w:rsidR="00B62267" w:rsidRPr="00B62267" w:rsidRDefault="00B62267" w:rsidP="00B62267">
      <w:pPr>
        <w:spacing w:before="100" w:beforeAutospacing="1" w:after="100" w:afterAutospacing="1"/>
        <w:rPr>
          <w:rFonts w:asciiTheme="majorHAnsi" w:hAnsiTheme="majorHAnsi" w:cs="Times New Roman"/>
          <w:sz w:val="20"/>
          <w:szCs w:val="20"/>
        </w:rPr>
      </w:pPr>
      <w:r w:rsidRPr="00B62267">
        <w:rPr>
          <w:rFonts w:asciiTheme="majorHAnsi" w:hAnsiTheme="majorHAnsi" w:cs="Times New Roman"/>
          <w:sz w:val="20"/>
          <w:szCs w:val="20"/>
        </w:rPr>
        <w:t xml:space="preserve">Once Ken and Eileen’s teams understand the product and visual assets that are part of a new promotion, they use them to create </w:t>
      </w:r>
      <w:proofErr w:type="gramStart"/>
      <w:r w:rsidRPr="00B62267">
        <w:rPr>
          <w:rFonts w:asciiTheme="majorHAnsi" w:hAnsiTheme="majorHAnsi" w:cs="Times New Roman"/>
          <w:sz w:val="20"/>
          <w:szCs w:val="20"/>
        </w:rPr>
        <w:t>front-door</w:t>
      </w:r>
      <w:proofErr w:type="gramEnd"/>
      <w:r w:rsidRPr="00B62267">
        <w:rPr>
          <w:rFonts w:asciiTheme="majorHAnsi" w:hAnsiTheme="majorHAnsi" w:cs="Times New Roman"/>
          <w:sz w:val="20"/>
          <w:szCs w:val="20"/>
        </w:rPr>
        <w:t xml:space="preserve"> and in-store displays. Ken calls this process animation, and it brings elements of a marketing campaign to life in-store. It also involves partners from Luxottica’s brands and suppliers globally.</w:t>
      </w:r>
    </w:p>
    <w:p w:rsidR="00B62267" w:rsidRPr="00B62267" w:rsidRDefault="00B62267" w:rsidP="00B62267">
      <w:pPr>
        <w:spacing w:before="100" w:beforeAutospacing="1" w:after="100" w:afterAutospacing="1"/>
        <w:rPr>
          <w:rFonts w:asciiTheme="majorHAnsi" w:hAnsiTheme="majorHAnsi" w:cs="Times New Roman"/>
          <w:sz w:val="20"/>
          <w:szCs w:val="20"/>
        </w:rPr>
      </w:pPr>
      <w:r w:rsidRPr="00B62267">
        <w:rPr>
          <w:rFonts w:asciiTheme="majorHAnsi" w:hAnsiTheme="majorHAnsi" w:cs="Times New Roman"/>
          <w:sz w:val="20"/>
          <w:szCs w:val="20"/>
        </w:rPr>
        <w:t xml:space="preserve">“We couldn’t do this without supportive partners like </w:t>
      </w:r>
      <w:r w:rsidRPr="00B62267">
        <w:rPr>
          <w:rFonts w:asciiTheme="majorHAnsi" w:hAnsiTheme="majorHAnsi" w:cs="Times New Roman"/>
          <w:b/>
          <w:bCs/>
          <w:sz w:val="20"/>
          <w:szCs w:val="20"/>
        </w:rPr>
        <w:t>Gary Miller</w:t>
      </w:r>
      <w:r w:rsidRPr="00B62267">
        <w:rPr>
          <w:rFonts w:asciiTheme="majorHAnsi" w:hAnsiTheme="majorHAnsi" w:cs="Times New Roman"/>
          <w:sz w:val="20"/>
          <w:szCs w:val="20"/>
        </w:rPr>
        <w:t xml:space="preserve"> (Senior Director, </w:t>
      </w:r>
      <w:proofErr w:type="spellStart"/>
      <w:r w:rsidRPr="00B62267">
        <w:rPr>
          <w:rFonts w:asciiTheme="majorHAnsi" w:hAnsiTheme="majorHAnsi" w:cs="Times New Roman"/>
          <w:sz w:val="20"/>
          <w:szCs w:val="20"/>
        </w:rPr>
        <w:t>LensCrafters</w:t>
      </w:r>
      <w:proofErr w:type="spellEnd"/>
      <w:r w:rsidRPr="00B62267">
        <w:rPr>
          <w:rFonts w:asciiTheme="majorHAnsi" w:hAnsiTheme="majorHAnsi" w:cs="Times New Roman"/>
          <w:sz w:val="20"/>
          <w:szCs w:val="20"/>
        </w:rPr>
        <w:t xml:space="preserve"> Merchandising) and his team</w:t>
      </w:r>
      <w:r>
        <w:rPr>
          <w:rFonts w:asciiTheme="majorHAnsi" w:hAnsiTheme="majorHAnsi" w:cs="Times New Roman"/>
          <w:sz w:val="20"/>
          <w:szCs w:val="20"/>
        </w:rPr>
        <w:t>;</w:t>
      </w:r>
      <w:r w:rsidRPr="00B62267">
        <w:rPr>
          <w:rFonts w:asciiTheme="majorHAnsi" w:hAnsiTheme="majorHAnsi" w:cs="Times New Roman"/>
          <w:sz w:val="20"/>
          <w:szCs w:val="20"/>
        </w:rPr>
        <w:t xml:space="preserve"> </w:t>
      </w:r>
      <w:r w:rsidRPr="00B62267">
        <w:rPr>
          <w:rFonts w:asciiTheme="majorHAnsi" w:hAnsiTheme="majorHAnsi" w:cs="Times New Roman"/>
          <w:b/>
          <w:bCs/>
          <w:sz w:val="20"/>
          <w:szCs w:val="20"/>
        </w:rPr>
        <w:t>Jennifer Kerr</w:t>
      </w:r>
      <w:r w:rsidRPr="00B62267">
        <w:rPr>
          <w:rFonts w:asciiTheme="majorHAnsi" w:hAnsiTheme="majorHAnsi" w:cs="Times New Roman"/>
          <w:sz w:val="20"/>
          <w:szCs w:val="20"/>
        </w:rPr>
        <w:t xml:space="preserve"> (Senior Manager, Pearle Marketing) and her team, along with a team in Milan. These folks truly help us reach our goals.”</w:t>
      </w:r>
    </w:p>
    <w:p w:rsidR="00B62267" w:rsidRPr="00B62267" w:rsidRDefault="00B62267" w:rsidP="00B62267">
      <w:pPr>
        <w:spacing w:before="100" w:beforeAutospacing="1" w:after="100" w:afterAutospacing="1"/>
        <w:rPr>
          <w:rFonts w:asciiTheme="majorHAnsi" w:hAnsiTheme="majorHAnsi" w:cs="Times New Roman"/>
          <w:sz w:val="20"/>
          <w:szCs w:val="20"/>
        </w:rPr>
      </w:pPr>
      <w:r w:rsidRPr="00B62267">
        <w:rPr>
          <w:rFonts w:asciiTheme="majorHAnsi" w:hAnsiTheme="majorHAnsi" w:cs="Times New Roman"/>
          <w:b/>
          <w:bCs/>
          <w:sz w:val="20"/>
          <w:szCs w:val="20"/>
        </w:rPr>
        <w:t>Flawless Execution</w:t>
      </w:r>
    </w:p>
    <w:p w:rsidR="00B62267" w:rsidRPr="00B62267" w:rsidRDefault="00B62267" w:rsidP="00B62267">
      <w:pPr>
        <w:spacing w:before="100" w:beforeAutospacing="1" w:after="100" w:afterAutospacing="1"/>
        <w:rPr>
          <w:rFonts w:asciiTheme="majorHAnsi" w:hAnsiTheme="majorHAnsi" w:cs="Times New Roman"/>
          <w:sz w:val="20"/>
          <w:szCs w:val="20"/>
        </w:rPr>
      </w:pPr>
      <w:r w:rsidRPr="00B62267">
        <w:rPr>
          <w:rFonts w:asciiTheme="majorHAnsi" w:hAnsiTheme="majorHAnsi" w:cs="Times New Roman"/>
          <w:sz w:val="20"/>
          <w:szCs w:val="20"/>
        </w:rPr>
        <w:t>Setting up front doors and in-store displays is a key component in successful visual merchandising. Store associates play an important role in this part of the process.</w:t>
      </w:r>
    </w:p>
    <w:p w:rsidR="00B62267" w:rsidRPr="00B62267" w:rsidRDefault="00B62267" w:rsidP="00B62267">
      <w:pPr>
        <w:spacing w:before="100" w:beforeAutospacing="1" w:after="100" w:afterAutospacing="1"/>
        <w:rPr>
          <w:rFonts w:asciiTheme="majorHAnsi" w:hAnsiTheme="majorHAnsi" w:cs="Times New Roman"/>
          <w:sz w:val="20"/>
          <w:szCs w:val="20"/>
        </w:rPr>
      </w:pPr>
      <w:r w:rsidRPr="00B62267">
        <w:rPr>
          <w:rFonts w:asciiTheme="majorHAnsi" w:hAnsiTheme="majorHAnsi" w:cs="Times New Roman"/>
          <w:sz w:val="20"/>
          <w:szCs w:val="20"/>
        </w:rPr>
        <w:lastRenderedPageBreak/>
        <w:t>“Our great designs won’t matter if they can’t be set up properly,” Eileen said. Sunglass Hut has the additional challenge of making designs work in more than 40 different store types – from kiosks to inline stores to Macy’s locations.</w:t>
      </w:r>
    </w:p>
    <w:p w:rsidR="00B62267" w:rsidRPr="00B62267" w:rsidRDefault="00B62267" w:rsidP="00B62267">
      <w:pPr>
        <w:spacing w:before="100" w:beforeAutospacing="1" w:after="100" w:afterAutospacing="1"/>
        <w:rPr>
          <w:rFonts w:asciiTheme="majorHAnsi" w:hAnsiTheme="majorHAnsi" w:cs="Times New Roman"/>
          <w:sz w:val="20"/>
          <w:szCs w:val="20"/>
        </w:rPr>
      </w:pPr>
      <w:r w:rsidRPr="00B62267">
        <w:rPr>
          <w:rFonts w:asciiTheme="majorHAnsi" w:hAnsiTheme="majorHAnsi" w:cs="Times New Roman"/>
          <w:sz w:val="20"/>
          <w:szCs w:val="20"/>
        </w:rPr>
        <w:t>The Visual Merchandising Team wants store associates to be as excited about the store displays as they are – and to see this as an opportunity to get consumers’ attention.</w:t>
      </w:r>
    </w:p>
    <w:p w:rsidR="00B62267" w:rsidRPr="00B62267" w:rsidRDefault="00B62267" w:rsidP="00B62267">
      <w:pPr>
        <w:spacing w:before="100" w:beforeAutospacing="1" w:after="100" w:afterAutospacing="1"/>
        <w:rPr>
          <w:rFonts w:asciiTheme="majorHAnsi" w:hAnsiTheme="majorHAnsi" w:cs="Times New Roman"/>
          <w:sz w:val="20"/>
          <w:szCs w:val="20"/>
        </w:rPr>
      </w:pPr>
      <w:r w:rsidRPr="00B62267">
        <w:rPr>
          <w:rFonts w:asciiTheme="majorHAnsi" w:hAnsiTheme="majorHAnsi" w:cs="Times New Roman"/>
          <w:sz w:val="20"/>
          <w:szCs w:val="20"/>
        </w:rPr>
        <w:t xml:space="preserve">“For a store associate, I think it’s important to understand the ‘why,’ ” Ken said. “Visual merchandising is the visual interpretation of a 360-degree marketing strategy. If associates understand that principle, I think it becomes more than putting a banner in the window. The why is always the underlying </w:t>
      </w:r>
      <w:proofErr w:type="gramStart"/>
      <w:r w:rsidRPr="00B62267">
        <w:rPr>
          <w:rFonts w:asciiTheme="majorHAnsi" w:hAnsiTheme="majorHAnsi" w:cs="Times New Roman"/>
          <w:sz w:val="20"/>
          <w:szCs w:val="20"/>
        </w:rPr>
        <w:t>framework.</w:t>
      </w:r>
      <w:proofErr w:type="gramEnd"/>
      <w:r w:rsidRPr="00B62267">
        <w:rPr>
          <w:rFonts w:asciiTheme="majorHAnsi" w:hAnsiTheme="majorHAnsi" w:cs="Times New Roman"/>
          <w:sz w:val="20"/>
          <w:szCs w:val="20"/>
        </w:rPr>
        <w:t xml:space="preserve"> Part of our job is to educate the field so that what we do brings true value to the brand.”</w:t>
      </w:r>
    </w:p>
    <w:p w:rsidR="00B62267" w:rsidRPr="00B62267" w:rsidRDefault="00B62267" w:rsidP="00B62267">
      <w:pPr>
        <w:spacing w:before="100" w:beforeAutospacing="1" w:after="100" w:afterAutospacing="1"/>
        <w:rPr>
          <w:rFonts w:asciiTheme="majorHAnsi" w:hAnsiTheme="majorHAnsi" w:cs="Times New Roman"/>
          <w:sz w:val="20"/>
          <w:szCs w:val="20"/>
        </w:rPr>
      </w:pPr>
      <w:r w:rsidRPr="00B62267">
        <w:rPr>
          <w:rFonts w:asciiTheme="majorHAnsi" w:hAnsiTheme="majorHAnsi" w:cs="Times New Roman"/>
          <w:sz w:val="20"/>
          <w:szCs w:val="20"/>
        </w:rPr>
        <w:t>The advent of digital technology gives the Visual Merchandising Team a new palette to work with in their designs. “We’re excited about the introduction of digital, it’s a new playground for us,” Ken said. “But, it’s not just about the newest gadget; it’s about improving the customer experience. What’s true innovation versus just putting up a flashy sign? Does what we do improve the experience and put the consumer on the journey?”</w:t>
      </w:r>
    </w:p>
    <w:p w:rsidR="00B62267" w:rsidRPr="00B62267" w:rsidRDefault="00B62267" w:rsidP="00B62267">
      <w:pPr>
        <w:spacing w:before="100" w:beforeAutospacing="1" w:after="100" w:afterAutospacing="1"/>
        <w:rPr>
          <w:rFonts w:asciiTheme="majorHAnsi" w:hAnsiTheme="majorHAnsi" w:cs="Times New Roman"/>
          <w:sz w:val="20"/>
          <w:szCs w:val="20"/>
        </w:rPr>
      </w:pPr>
      <w:r w:rsidRPr="00B62267">
        <w:rPr>
          <w:rFonts w:asciiTheme="majorHAnsi" w:hAnsiTheme="majorHAnsi" w:cs="Times New Roman"/>
          <w:sz w:val="20"/>
          <w:szCs w:val="20"/>
        </w:rPr>
        <w:t>Whether it’s a digital display or a simple sign, seeing their work flawlessly executed in stores is the reward for the Visual Merchandising Team. “We’re creating theatre. When I see people get excited, that’s the payoff for me,” Ken said.</w:t>
      </w:r>
    </w:p>
    <w:p w:rsidR="00C70D96" w:rsidRPr="00B62267" w:rsidRDefault="00C70D96">
      <w:pPr>
        <w:rPr>
          <w:rFonts w:asciiTheme="majorHAnsi" w:hAnsiTheme="majorHAnsi"/>
        </w:rPr>
      </w:pPr>
      <w:bookmarkStart w:id="0" w:name="_GoBack"/>
      <w:bookmarkEnd w:id="0"/>
    </w:p>
    <w:sectPr w:rsidR="00C70D96" w:rsidRPr="00B62267" w:rsidSect="00C70D9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2267"/>
    <w:rsid w:val="00B62267"/>
    <w:rsid w:val="00C70D96"/>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980D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B62267"/>
    <w:pPr>
      <w:spacing w:before="100" w:beforeAutospacing="1" w:after="100" w:afterAutospacing="1"/>
      <w:outlineLvl w:val="1"/>
    </w:pPr>
    <w:rPr>
      <w:rFonts w:ascii="Times" w:hAnsi="Times"/>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62267"/>
    <w:rPr>
      <w:rFonts w:ascii="Times" w:hAnsi="Times"/>
      <w:b/>
      <w:bCs/>
      <w:sz w:val="36"/>
      <w:szCs w:val="36"/>
    </w:rPr>
  </w:style>
  <w:style w:type="paragraph" w:styleId="NormalWeb">
    <w:name w:val="Normal (Web)"/>
    <w:basedOn w:val="Normal"/>
    <w:uiPriority w:val="99"/>
    <w:semiHidden/>
    <w:unhideWhenUsed/>
    <w:rsid w:val="00B62267"/>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B62267"/>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B62267"/>
    <w:pPr>
      <w:spacing w:before="100" w:beforeAutospacing="1" w:after="100" w:afterAutospacing="1"/>
      <w:outlineLvl w:val="1"/>
    </w:pPr>
    <w:rPr>
      <w:rFonts w:ascii="Times" w:hAnsi="Times"/>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62267"/>
    <w:rPr>
      <w:rFonts w:ascii="Times" w:hAnsi="Times"/>
      <w:b/>
      <w:bCs/>
      <w:sz w:val="36"/>
      <w:szCs w:val="36"/>
    </w:rPr>
  </w:style>
  <w:style w:type="paragraph" w:styleId="NormalWeb">
    <w:name w:val="Normal (Web)"/>
    <w:basedOn w:val="Normal"/>
    <w:uiPriority w:val="99"/>
    <w:semiHidden/>
    <w:unhideWhenUsed/>
    <w:rsid w:val="00B62267"/>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B6226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574736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628</Words>
  <Characters>3583</Characters>
  <Application>Microsoft Macintosh Word</Application>
  <DocSecurity>0</DocSecurity>
  <Lines>29</Lines>
  <Paragraphs>8</Paragraphs>
  <ScaleCrop>false</ScaleCrop>
  <Company>NKU</Company>
  <LinksUpToDate>false</LinksUpToDate>
  <CharactersWithSpaces>4203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 and sarah's macbook</dc:creator>
  <cp:keywords/>
  <dc:description/>
  <cp:lastModifiedBy>rob and sarah's macbook</cp:lastModifiedBy>
  <cp:revision>1</cp:revision>
  <dcterms:created xsi:type="dcterms:W3CDTF">2012-11-26T16:10:00Z</dcterms:created>
  <dcterms:modified xsi:type="dcterms:W3CDTF">2012-11-26T16:14:00Z</dcterms:modified>
</cp:coreProperties>
</file>